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spacing w:after="100" w:before="100"/>
        <w:contextualSpacing w:val="false"/>
        <w:jc w:val="center"/>
        <w:rPr>
          <w:rFonts w:ascii="Times New Roman" w:hAnsi="Times New Roman"/>
          <w:b/>
          <w:color w:val="00000A"/>
          <w:szCs w:val="24"/>
        </w:rPr>
      </w:pPr>
      <w:r>
        <w:rPr>
          <w:rFonts w:ascii="Times New Roman" w:hAnsi="Times New Roman"/>
          <w:b/>
          <w:color w:val="00000A"/>
          <w:szCs w:val="24"/>
        </w:rPr>
        <w:t>EXTRATO DO ATO DE HOMOLOGAÇÃO</w:t>
      </w:r>
    </w:p>
    <w:p>
      <w:pPr>
        <w:pStyle w:val="style23"/>
        <w:jc w:val="center"/>
        <w:rPr>
          <w:rFonts w:ascii="Times New Roman" w:hAnsi="Times New Roman"/>
          <w:b/>
          <w:color w:val="00000A"/>
          <w:szCs w:val="24"/>
        </w:rPr>
      </w:pPr>
      <w:r>
        <w:rPr>
          <w:rFonts w:ascii="Times New Roman" w:hAnsi="Times New Roman"/>
          <w:b/>
          <w:color w:val="00000A"/>
          <w:szCs w:val="24"/>
        </w:rPr>
        <w:t>PREGÃO PRESENCIAL Nº 045/2017</w:t>
      </w:r>
    </w:p>
    <w:p>
      <w:pPr>
        <w:pStyle w:val="style23"/>
        <w:rPr>
          <w:rFonts w:ascii="Times New Roman" w:hAnsi="Times New Roman"/>
          <w:b/>
          <w:color w:val="00000A"/>
          <w:szCs w:val="24"/>
        </w:rPr>
      </w:pPr>
      <w:r>
        <w:rPr>
          <w:rFonts w:ascii="Times New Roman" w:hAnsi="Times New Roman"/>
          <w:b/>
          <w:color w:val="00000A"/>
          <w:szCs w:val="24"/>
        </w:rPr>
      </w:r>
    </w:p>
    <w:p>
      <w:pPr>
        <w:pStyle w:val="style23"/>
        <w:rPr>
          <w:rFonts w:ascii="Times New Roman" w:hAnsi="Times New Roman"/>
          <w:b/>
          <w:color w:val="00000A"/>
          <w:szCs w:val="24"/>
        </w:rPr>
      </w:pPr>
      <w:r>
        <w:rPr>
          <w:rFonts w:ascii="Times New Roman" w:hAnsi="Times New Roman"/>
          <w:b/>
          <w:color w:val="00000A"/>
          <w:szCs w:val="24"/>
        </w:rPr>
        <w:t>Processo nº 0945/2017</w:t>
      </w:r>
    </w:p>
    <w:p>
      <w:pPr>
        <w:pStyle w:val="style23"/>
        <w:rPr>
          <w:rFonts w:ascii="Times New Roman" w:hAnsi="Times New Roman"/>
          <w:b/>
          <w:color w:val="00000A"/>
          <w:szCs w:val="24"/>
        </w:rPr>
      </w:pPr>
      <w:r>
        <w:rPr>
          <w:rFonts w:ascii="Times New Roman" w:hAnsi="Times New Roman"/>
          <w:b/>
          <w:color w:val="00000A"/>
          <w:szCs w:val="24"/>
        </w:rPr>
      </w:r>
    </w:p>
    <w:p>
      <w:pPr>
        <w:pStyle w:val="style23"/>
        <w:spacing w:line="360" w:lineRule="auto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b/>
          <w:color w:val="00000A"/>
          <w:szCs w:val="24"/>
        </w:rPr>
        <w:tab/>
      </w:r>
      <w:r>
        <w:rPr>
          <w:rFonts w:ascii="Times New Roman" w:hAnsi="Times New Roman"/>
          <w:color w:val="00000A"/>
          <w:szCs w:val="24"/>
        </w:rPr>
        <w:t xml:space="preserve">Expirado o prazo recursal, comunico a </w:t>
      </w:r>
      <w:r>
        <w:rPr>
          <w:rFonts w:ascii="Times New Roman" w:hAnsi="Times New Roman"/>
          <w:b/>
          <w:color w:val="00000A"/>
          <w:szCs w:val="24"/>
        </w:rPr>
        <w:t>HOMOLOGAÇÃO</w:t>
      </w:r>
      <w:r>
        <w:rPr>
          <w:rFonts w:ascii="Times New Roman" w:hAnsi="Times New Roman"/>
          <w:color w:val="00000A"/>
          <w:szCs w:val="24"/>
        </w:rPr>
        <w:t xml:space="preserve">, referente ao </w:t>
      </w:r>
      <w:r>
        <w:rPr>
          <w:rFonts w:ascii="Times New Roman" w:hAnsi="Times New Roman"/>
          <w:b/>
          <w:color w:val="00000A"/>
          <w:szCs w:val="24"/>
        </w:rPr>
        <w:t>PREGÃO PRESENCIAL Nº 045/2017</w:t>
      </w:r>
      <w:r>
        <w:rPr>
          <w:rFonts w:ascii="Times New Roman" w:hAnsi="Times New Roman"/>
          <w:color w:val="00000A"/>
          <w:szCs w:val="24"/>
        </w:rPr>
        <w:t xml:space="preserve">, </w:t>
      </w:r>
      <w:r>
        <w:rPr>
          <w:rFonts w:ascii="Times New Roman" w:hAnsi="Times New Roman"/>
          <w:b/>
          <w:color w:val="00000A"/>
          <w:szCs w:val="24"/>
        </w:rPr>
        <w:t>Processo nº 0945/2017</w:t>
      </w:r>
      <w:r>
        <w:rPr>
          <w:rFonts w:ascii="Times New Roman" w:hAnsi="Times New Roman"/>
          <w:color w:val="00000A"/>
        </w:rPr>
        <w:t xml:space="preserve">, que trata da “Aquisição de material de limpeza para atender a Secretaria Municipal de Assistência Social, a Sala dos Conselhos Municipais, os CRAS de São Miguel, Jardim Ornellas e Banquete”, </w:t>
      </w:r>
      <w:r>
        <w:rPr>
          <w:rFonts w:ascii="Times New Roman" w:hAnsi="Times New Roman"/>
          <w:b/>
          <w:color w:val="00000A"/>
        </w:rPr>
        <w:t>HOMOLOGO</w:t>
      </w:r>
      <w:r>
        <w:rPr>
          <w:rFonts w:ascii="Times New Roman" w:hAnsi="Times New Roman"/>
          <w:color w:val="00000A"/>
        </w:rPr>
        <w:t xml:space="preserve"> o resultado declarando vencedora a Empresa </w:t>
      </w:r>
      <w:r>
        <w:rPr>
          <w:rFonts w:ascii="Times New Roman" w:hAnsi="Times New Roman"/>
          <w:b/>
          <w:color w:val="00000A"/>
        </w:rPr>
        <w:t xml:space="preserve">Vogas Magazine LTDA - ME </w:t>
      </w:r>
      <w:r>
        <w:rPr>
          <w:rFonts w:ascii="Times New Roman" w:hAnsi="Times New Roman"/>
          <w:color w:val="00000A"/>
        </w:rPr>
        <w:t xml:space="preserve">ofertou o menor lance para fornecer os itens, sendo o valor total de </w:t>
      </w:r>
      <w:r>
        <w:rPr>
          <w:rFonts w:ascii="Times New Roman" w:hAnsi="Times New Roman"/>
          <w:b/>
          <w:color w:val="00000A"/>
        </w:rPr>
        <w:t>R$ 12.410,10 (doze</w:t>
      </w:r>
      <w:r>
        <w:rPr>
          <w:rFonts w:ascii="Times New Roman" w:hAnsi="Times New Roman"/>
          <w:color w:val="00000A"/>
        </w:rPr>
        <w:t xml:space="preserve"> </w:t>
      </w:r>
      <w:r>
        <w:rPr>
          <w:rFonts w:ascii="Times New Roman" w:hAnsi="Times New Roman"/>
          <w:b/>
          <w:color w:val="00000A"/>
        </w:rPr>
        <w:t>mil, quatrocentos e dez reais e dez centavos)</w:t>
      </w:r>
      <w:r>
        <w:rPr>
          <w:rFonts w:ascii="Times New Roman" w:hAnsi="Times New Roman"/>
          <w:color w:val="00000A"/>
        </w:rPr>
        <w:t>,</w:t>
      </w:r>
      <w:r>
        <w:rPr>
          <w:rFonts w:ascii="Times New Roman" w:hAnsi="Times New Roman"/>
          <w:b/>
          <w:color w:val="00000A"/>
        </w:rPr>
        <w:t xml:space="preserve"> </w:t>
      </w:r>
      <w:r>
        <w:rPr>
          <w:rFonts w:ascii="Times New Roman" w:hAnsi="Times New Roman"/>
          <w:color w:val="00000A"/>
        </w:rPr>
        <w:t xml:space="preserve">a Empresa </w:t>
      </w:r>
      <w:r>
        <w:rPr>
          <w:rFonts w:ascii="Times New Roman" w:hAnsi="Times New Roman"/>
          <w:b/>
          <w:color w:val="00000A"/>
        </w:rPr>
        <w:t xml:space="preserve">B.M.G Distribuidora LTDA – ME </w:t>
      </w:r>
      <w:r>
        <w:rPr>
          <w:rFonts w:ascii="Times New Roman" w:hAnsi="Times New Roman"/>
          <w:color w:val="00000A"/>
        </w:rPr>
        <w:t xml:space="preserve">ofertou o menor lance para fornecer os itens, sendo o valor total de </w:t>
      </w:r>
      <w:r>
        <w:rPr>
          <w:rFonts w:ascii="Times New Roman" w:hAnsi="Times New Roman"/>
          <w:b/>
          <w:color w:val="00000A"/>
        </w:rPr>
        <w:t>R$ 11.358,10 (onze mil, trezentos e cinquenta e oito reais e dez centavos)</w:t>
      </w:r>
      <w:r>
        <w:rPr>
          <w:rFonts w:ascii="Times New Roman" w:hAnsi="Times New Roman"/>
          <w:color w:val="00000A"/>
        </w:rPr>
        <w:t xml:space="preserve">,  a Empresa </w:t>
      </w:r>
      <w:r>
        <w:rPr>
          <w:rFonts w:ascii="Times New Roman" w:hAnsi="Times New Roman"/>
          <w:b/>
          <w:color w:val="00000A"/>
        </w:rPr>
        <w:t xml:space="preserve">Romania de Azevedo Guedes – ME </w:t>
      </w:r>
      <w:r>
        <w:rPr>
          <w:rFonts w:ascii="Times New Roman" w:hAnsi="Times New Roman"/>
          <w:color w:val="00000A"/>
        </w:rPr>
        <w:t xml:space="preserve">ofertou o menor lance para fornecer os itens, sendo o valor total de </w:t>
      </w:r>
      <w:r>
        <w:rPr>
          <w:rFonts w:ascii="Times New Roman" w:hAnsi="Times New Roman"/>
          <w:b/>
          <w:color w:val="00000A"/>
        </w:rPr>
        <w:t>R$ 7.588,30 (sete mil, quinhentos e oitenta e oito reais e trinta centavos)</w:t>
      </w:r>
      <w:r>
        <w:rPr>
          <w:rFonts w:ascii="Times New Roman" w:hAnsi="Times New Roman"/>
          <w:color w:val="00000A"/>
        </w:rPr>
        <w:t xml:space="preserve">, totalizando o valor das 03 (três) empresas em </w:t>
      </w:r>
      <w:r>
        <w:rPr>
          <w:rFonts w:ascii="Times New Roman" w:hAnsi="Times New Roman"/>
          <w:b/>
          <w:color w:val="00000A"/>
        </w:rPr>
        <w:t>R$ 31.356,10 (trinta e um mil, trezentos e cinquenta e seis reais e dez centavos)</w:t>
      </w:r>
      <w:r>
        <w:rPr>
          <w:rFonts w:ascii="Times New Roman" w:hAnsi="Times New Roman"/>
          <w:color w:val="00000A"/>
        </w:rPr>
        <w:t>, conforme mapa de apuração.</w:t>
      </w:r>
    </w:p>
    <w:p>
      <w:pPr>
        <w:pStyle w:val="style23"/>
        <w:spacing w:line="360" w:lineRule="auto"/>
        <w:jc w:val="both"/>
        <w:rPr>
          <w:rFonts w:ascii="Times New Roman" w:hAnsi="Times New Roman"/>
          <w:b/>
          <w:color w:val="00000A"/>
          <w:szCs w:val="24"/>
        </w:rPr>
      </w:pPr>
      <w:r>
        <w:rPr>
          <w:rFonts w:ascii="Times New Roman" w:hAnsi="Times New Roman"/>
          <w:b/>
          <w:color w:val="00000A"/>
          <w:szCs w:val="24"/>
        </w:rPr>
      </w:r>
    </w:p>
    <w:p>
      <w:pPr>
        <w:pStyle w:val="style2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style2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Bom Jardim, 02 de junho de 2017.</w:t>
      </w:r>
    </w:p>
    <w:p>
      <w:pPr>
        <w:pStyle w:val="style2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style2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style2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style2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ANTONIO CLARET GONÇALVES FIGUEIRA</w:t>
      </w:r>
    </w:p>
    <w:p>
      <w:pPr>
        <w:pStyle w:val="style23"/>
        <w:spacing w:after="100" w:before="100"/>
        <w:contextualSpacing w:val="false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PREFEITO</w:t>
      </w:r>
    </w:p>
    <w:sectPr>
      <w:headerReference r:id="rId2" w:type="default"/>
      <w:type w:val="nextPage"/>
      <w:pgSz w:h="15840" w:w="12240"/>
      <w:pgMar w:bottom="1135" w:footer="0" w:gutter="0" w:header="708" w:left="1701" w:right="1701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jc w:val="center"/>
      <w:rPr>
        <w:b/>
        <w:sz w:val="36"/>
      </w:rPr>
    </w:pPr>
    <w:r>
      <w:rPr>
        <w:drawing>
          <wp:inline distB="0" distL="0" distR="0" distT="0">
            <wp:extent cx="909955" cy="102870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Pr>
    </w:r>
    <w:r>
      <w:rPr>
        <w:b/>
        <w:sz w:val="36"/>
      </w:rPr>
      <w:t>ESTADO DO RIO DE JANEIRO</w:t>
    </w:r>
  </w:p>
  <w:p>
    <w:pPr>
      <w:pStyle w:val="style24"/>
      <w:jc w:val="center"/>
      <w:rPr>
        <w:b/>
        <w:sz w:val="26"/>
      </w:rPr>
    </w:pPr>
    <w:r>
      <w:rPr>
        <w:b/>
        <w:sz w:val="26"/>
      </w:rPr>
      <w:t>PREFEITURA MUNICIPAL DE BOM JARDIM</w:t>
    </w:r>
  </w:p>
  <w:p>
    <w:pPr>
      <w:pStyle w:val="style24"/>
      <w:jc w:val="center"/>
      <w:rPr>
        <w:b/>
        <w:sz w:val="26"/>
      </w:rPr>
    </w:pPr>
    <w:r>
      <w:rPr>
        <w:b/>
        <w:sz w:val="26"/>
      </w:rPr>
      <w:t>GABINETE DO PREFEITO</w:t>
    </w:r>
  </w:p>
  <w:p>
    <w:pPr>
      <w:pStyle w:val="style24"/>
      <w:jc w:val="center"/>
      <w:rPr>
        <w:b/>
        <w:sz w:val="26"/>
      </w:rPr>
    </w:pPr>
    <w:r>
      <w:rPr>
        <w:b/>
        <w:sz w:val="26"/>
      </w:rPr>
      <w:t xml:space="preserve">  </w:t>
    </w:r>
  </w:p>
  <w:p>
    <w:pPr>
      <w:pStyle w:val="style24"/>
      <w:tabs>
        <w:tab w:leader="none" w:pos="0" w:val="center"/>
        <w:tab w:leader="none" w:pos="8838" w:val="right"/>
      </w:tabs>
      <w:jc w:val="center"/>
      <w:rPr/>
    </w:pPr>
    <w:r>
      <w:rPr/>
    </w:r>
  </w:p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85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0"/>
      <w:szCs w:val="20"/>
      <w:lang w:bidi="ar-SA" w:eastAsia="pt-BR" w:val="pt-BR"/>
    </w:rPr>
  </w:style>
  <w:style w:styleId="style1" w:type="paragraph">
    <w:name w:val="Título 1"/>
    <w:basedOn w:val="style0"/>
    <w:next w:val="style1"/>
    <w:pPr>
      <w:keepNext/>
    </w:pPr>
    <w:rPr>
      <w:rFonts w:ascii="Arial" w:hAnsi="Arial"/>
      <w:sz w:val="24"/>
    </w:rPr>
  </w:style>
  <w:style w:styleId="style2" w:type="paragraph">
    <w:name w:val="Título 2"/>
    <w:basedOn w:val="style0"/>
    <w:next w:val="style2"/>
    <w:pPr>
      <w:keepNext/>
    </w:pPr>
    <w:rPr>
      <w:rFonts w:ascii="Arial" w:hAnsi="Arial"/>
      <w:b/>
      <w:sz w:val="24"/>
    </w:rPr>
  </w:style>
  <w:style w:styleId="style3" w:type="paragraph">
    <w:name w:val="Título 3"/>
    <w:basedOn w:val="style0"/>
    <w:next w:val="style3"/>
    <w:pPr>
      <w:keepNext/>
    </w:pPr>
    <w:rPr>
      <w:rFonts w:ascii="Arial" w:hAnsi="Arial"/>
      <w:b/>
      <w:sz w:val="28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Times New Roman" w:eastAsia="Arial Unicode MS"/>
    </w:rPr>
  </w:style>
  <w:style w:styleId="style17" w:type="character">
    <w:name w:val="ListLabel 2"/>
    <w:next w:val="style17"/>
    <w:rPr>
      <w:rFonts w:cs="Courier New"/>
    </w:rPr>
  </w:style>
  <w:style w:styleId="style18" w:type="paragraph">
    <w:name w:val="Título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Corpo do texto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Legenda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Índice"/>
    <w:basedOn w:val="style0"/>
    <w:next w:val="style22"/>
    <w:pPr>
      <w:suppressLineNumbers/>
    </w:pPr>
    <w:rPr>
      <w:rFonts w:cs="Mangal"/>
    </w:rPr>
  </w:style>
  <w:style w:styleId="style23" w:type="paragraph">
    <w:name w:val="Normal (Web)"/>
    <w:basedOn w:val="style0"/>
    <w:next w:val="style23"/>
    <w:pPr>
      <w:spacing w:after="100" w:before="100"/>
      <w:contextualSpacing w:val="false"/>
    </w:pPr>
    <w:rPr>
      <w:rFonts w:ascii="Arial Unicode MS" w:eastAsia="Arial Unicode MS" w:hAnsi="Arial Unicode MS"/>
      <w:color w:val="000000"/>
      <w:sz w:val="24"/>
    </w:rPr>
  </w:style>
  <w:style w:styleId="style24" w:type="paragraph">
    <w:name w:val="Cabeçalho"/>
    <w:basedOn w:val="style0"/>
    <w:next w:val="style24"/>
    <w:pPr>
      <w:tabs>
        <w:tab w:leader="none" w:pos="4419" w:val="center"/>
        <w:tab w:leader="none" w:pos="8838" w:val="right"/>
      </w:tabs>
    </w:pPr>
    <w:rPr>
      <w:sz w:val="24"/>
    </w:rPr>
  </w:style>
  <w:style w:styleId="style25" w:type="paragraph">
    <w:name w:val="Rodapé"/>
    <w:basedOn w:val="style0"/>
    <w:next w:val="style25"/>
    <w:pPr>
      <w:tabs>
        <w:tab w:leader="none" w:pos="4419" w:val="center"/>
        <w:tab w:leader="none" w:pos="88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e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2017-06-20T15:59:00Z</dcterms:created>
  <dc:creator>Procuradoria Jurídica</dc:creator>
  <cp:lastModifiedBy>Usuario</cp:lastModifiedBy>
  <cp:lastPrinted>2017-06-20T16:04:00Z</cp:lastPrinted>
  <dcterms:modified xsi:type="dcterms:W3CDTF">2017-06-20T16:04:00Z</dcterms:modified>
  <cp:revision>4</cp:revision>
  <dc:title>Ofício nº</dc:title>
</cp:coreProperties>
</file>